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FF6" w:rsidRDefault="00EF5FF6" w:rsidP="00EF5FF6">
      <w:pPr>
        <w:pStyle w:val="Default"/>
      </w:pPr>
    </w:p>
    <w:p w:rsidR="00ED60AE" w:rsidRDefault="00EF5FF6" w:rsidP="00EF5FF6">
      <w:pPr>
        <w:pStyle w:val="Default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Allegato b) </w:t>
      </w:r>
    </w:p>
    <w:p w:rsidR="00EF5FF6" w:rsidRDefault="00EF5FF6" w:rsidP="00EF5F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CRITERI PER L'INDIVIDUAZIONE DELLA PLATEA DEI BENEFICIARI BUONI SPESA (L.106/2021) </w:t>
      </w:r>
    </w:p>
    <w:p w:rsidR="00EF5FF6" w:rsidRDefault="00EF5FF6" w:rsidP="00EF5FF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Importo destinato: € </w:t>
      </w:r>
      <w:r w:rsidR="00C43D8B">
        <w:rPr>
          <w:b/>
          <w:bCs/>
          <w:sz w:val="23"/>
          <w:szCs w:val="23"/>
        </w:rPr>
        <w:t>3</w:t>
      </w:r>
      <w:r>
        <w:rPr>
          <w:b/>
          <w:bCs/>
          <w:sz w:val="23"/>
          <w:szCs w:val="23"/>
        </w:rPr>
        <w:t>.</w:t>
      </w:r>
      <w:r w:rsidR="00C43D8B">
        <w:rPr>
          <w:b/>
          <w:bCs/>
          <w:sz w:val="23"/>
          <w:szCs w:val="23"/>
        </w:rPr>
        <w:t>5</w:t>
      </w:r>
      <w:bookmarkStart w:id="0" w:name="_GoBack"/>
      <w:bookmarkEnd w:id="0"/>
      <w:r>
        <w:rPr>
          <w:b/>
          <w:bCs/>
          <w:sz w:val="23"/>
          <w:szCs w:val="23"/>
        </w:rPr>
        <w:t xml:space="preserve">00,00 </w:t>
      </w:r>
    </w:p>
    <w:p w:rsidR="00EF5FF6" w:rsidRDefault="00EF5FF6" w:rsidP="002422FC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Interventi finanziati: </w:t>
      </w:r>
    </w:p>
    <w:p w:rsidR="00EF5FF6" w:rsidRPr="002422FC" w:rsidRDefault="00EF5FF6" w:rsidP="002422FC">
      <w:pPr>
        <w:pStyle w:val="Default"/>
        <w:jc w:val="both"/>
        <w:rPr>
          <w:sz w:val="23"/>
          <w:szCs w:val="23"/>
        </w:rPr>
      </w:pPr>
      <w:r w:rsidRPr="002422FC">
        <w:rPr>
          <w:sz w:val="23"/>
          <w:szCs w:val="23"/>
        </w:rPr>
        <w:t xml:space="preserve">· Interventi a sostegno delle famiglie per l’acquisto di generi alimentari e di prima necessità; </w:t>
      </w:r>
    </w:p>
    <w:p w:rsidR="00EF5FF6" w:rsidRPr="002422FC" w:rsidRDefault="00EF5FF6" w:rsidP="002422FC">
      <w:pPr>
        <w:pStyle w:val="Default"/>
        <w:jc w:val="both"/>
        <w:rPr>
          <w:sz w:val="23"/>
          <w:szCs w:val="23"/>
        </w:rPr>
      </w:pPr>
      <w:r w:rsidRPr="002422FC">
        <w:rPr>
          <w:b/>
          <w:bCs/>
          <w:sz w:val="23"/>
          <w:szCs w:val="23"/>
        </w:rPr>
        <w:t xml:space="preserve">Destinatari: famiglie residenti nel Comune di </w:t>
      </w:r>
      <w:r w:rsidR="00ED60AE" w:rsidRPr="002422FC">
        <w:rPr>
          <w:b/>
          <w:bCs/>
          <w:sz w:val="23"/>
          <w:szCs w:val="23"/>
        </w:rPr>
        <w:t>Zollino</w:t>
      </w:r>
      <w:r w:rsidRPr="002422FC">
        <w:rPr>
          <w:b/>
          <w:bCs/>
          <w:sz w:val="23"/>
          <w:szCs w:val="23"/>
        </w:rPr>
        <w:t xml:space="preserve"> colpite dall’emergenza</w:t>
      </w:r>
      <w:r w:rsidR="002422FC">
        <w:rPr>
          <w:b/>
          <w:bCs/>
          <w:sz w:val="23"/>
          <w:szCs w:val="23"/>
        </w:rPr>
        <w:t xml:space="preserve"> </w:t>
      </w:r>
      <w:r w:rsidRPr="002422FC">
        <w:rPr>
          <w:b/>
          <w:bCs/>
          <w:sz w:val="23"/>
          <w:szCs w:val="23"/>
        </w:rPr>
        <w:t xml:space="preserve">COVID-19 </w:t>
      </w:r>
    </w:p>
    <w:p w:rsidR="00ED60AE" w:rsidRPr="002422FC" w:rsidRDefault="00ED60AE" w:rsidP="002422F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22FC">
        <w:rPr>
          <w:rFonts w:cstheme="minorHAnsi"/>
          <w:color w:val="000000"/>
          <w:sz w:val="24"/>
          <w:szCs w:val="24"/>
        </w:rPr>
        <w:t>Possono presentare domanda i cittadini:</w:t>
      </w:r>
    </w:p>
    <w:p w:rsidR="00ED60AE" w:rsidRPr="002422FC" w:rsidRDefault="00ED60AE" w:rsidP="00ED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22FC">
        <w:rPr>
          <w:rFonts w:cstheme="minorHAnsi"/>
          <w:color w:val="000000"/>
          <w:sz w:val="24"/>
          <w:szCs w:val="24"/>
        </w:rPr>
        <w:t>a) residenti nel Comune di Zollino al momento della presentazione della domanda;</w:t>
      </w:r>
    </w:p>
    <w:p w:rsidR="00ED60AE" w:rsidRPr="002422FC" w:rsidRDefault="00ED60AE" w:rsidP="00ED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22FC">
        <w:rPr>
          <w:rFonts w:cstheme="minorHAnsi"/>
          <w:color w:val="000000"/>
          <w:sz w:val="24"/>
          <w:szCs w:val="24"/>
        </w:rPr>
        <w:t>b) appartenenti a nuclei familiari più esposti agli effetti economici derivanti dall’emergenza epidemiologica da virus Covid-19 e tra quelli in stato di bisogno per soddisfare le necessità più urgenti ed essenziali (nuclei privi di qualsiasi fonte di reddito, nuclei in disagio socio/economico);</w:t>
      </w:r>
    </w:p>
    <w:p w:rsidR="00ED60AE" w:rsidRPr="002422FC" w:rsidRDefault="00ED60AE" w:rsidP="00ED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22FC">
        <w:rPr>
          <w:rFonts w:cstheme="minorHAnsi"/>
          <w:color w:val="000000"/>
          <w:sz w:val="24"/>
          <w:szCs w:val="24"/>
        </w:rPr>
        <w:t>c) che dichiarino la propria situazione economica come indicato nel modello di autodichiarazione allegato all’avviso che verrà predisposto dai servizi sociali;</w:t>
      </w:r>
    </w:p>
    <w:p w:rsidR="00ED60AE" w:rsidRPr="002422FC" w:rsidRDefault="00ED60AE" w:rsidP="00ED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22FC">
        <w:rPr>
          <w:rFonts w:cstheme="minorHAnsi"/>
          <w:color w:val="000000"/>
          <w:sz w:val="24"/>
          <w:szCs w:val="24"/>
        </w:rPr>
        <w:t>d)Per l’attribuzione del contributo verrà data priorità a chi non risulta assegnatario di forme di sostegno pubblico (ad es. reddito di cittadinanza, cassa integrazione, NASPI, buoni spesa e sussidi derivanti dall’emergenza COVID-19), con priorità ai nuclei familiari con più basso reddito pro-capite (rapporto fra reddito percepito e numero di componenti del nucleo) ed a coloro che non hanno ricevuto buoni spesa nei precedenti avvisi.</w:t>
      </w:r>
    </w:p>
    <w:p w:rsidR="003228E9" w:rsidRDefault="00ED60AE" w:rsidP="00ED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22FC">
        <w:rPr>
          <w:rFonts w:cstheme="minorHAnsi"/>
          <w:color w:val="000000"/>
          <w:sz w:val="24"/>
          <w:szCs w:val="24"/>
        </w:rPr>
        <w:t>e)</w:t>
      </w:r>
      <w:r w:rsidR="003228E9" w:rsidRPr="003228E9">
        <w:t xml:space="preserve"> </w:t>
      </w:r>
      <w:r w:rsidR="003228E9">
        <w:t>sono esclusi da questa forma di sostegno i nuclei familiari che abbiano fatto richiesta per le agevolazioni di cui al punto 1) del presente atto</w:t>
      </w:r>
    </w:p>
    <w:p w:rsidR="00ED60AE" w:rsidRPr="002422FC" w:rsidRDefault="003228E9" w:rsidP="00ED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f)</w:t>
      </w:r>
      <w:r w:rsidR="00ED60AE" w:rsidRPr="002422FC">
        <w:rPr>
          <w:rFonts w:cstheme="minorHAnsi"/>
          <w:color w:val="000000"/>
          <w:sz w:val="24"/>
          <w:szCs w:val="24"/>
        </w:rPr>
        <w:t xml:space="preserve"> I richiedenti dovranno dichiarare, altresì, di non essere fiscalmente a carico di nuclei familiari che non necessitano dei contributi di cui al presente provvedimento</w:t>
      </w:r>
    </w:p>
    <w:p w:rsidR="00ED60AE" w:rsidRPr="002422FC" w:rsidRDefault="003228E9" w:rsidP="00ED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g</w:t>
      </w:r>
      <w:r w:rsidR="00ED60AE" w:rsidRPr="002422FC">
        <w:rPr>
          <w:rFonts w:cstheme="minorHAnsi"/>
          <w:color w:val="000000"/>
          <w:sz w:val="24"/>
          <w:szCs w:val="24"/>
        </w:rPr>
        <w:t>) L’istanza dovrà essere presentata da un solo componente il nucleo familiare.</w:t>
      </w:r>
    </w:p>
    <w:p w:rsidR="00ED60AE" w:rsidRPr="002422FC" w:rsidRDefault="00ED60AE" w:rsidP="00ED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22FC">
        <w:rPr>
          <w:rFonts w:cstheme="minorHAnsi"/>
          <w:color w:val="000000"/>
          <w:sz w:val="24"/>
          <w:szCs w:val="24"/>
        </w:rPr>
        <w:t>QUANTIFICAZIONE DEI “BUONI SPESA”</w:t>
      </w:r>
    </w:p>
    <w:p w:rsidR="00ED60AE" w:rsidRPr="002422FC" w:rsidRDefault="00ED60AE" w:rsidP="00ED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22FC">
        <w:rPr>
          <w:rFonts w:cstheme="minorHAnsi"/>
          <w:color w:val="000000"/>
          <w:sz w:val="24"/>
          <w:szCs w:val="24"/>
        </w:rPr>
        <w:t>Ai cittadini in possesso dei requisiti di accesso saranno riconosciuti “buoni</w:t>
      </w:r>
      <w:r w:rsidR="00FC52DA" w:rsidRPr="002422FC">
        <w:rPr>
          <w:rFonts w:cstheme="minorHAnsi"/>
          <w:color w:val="000000"/>
          <w:sz w:val="24"/>
          <w:szCs w:val="24"/>
        </w:rPr>
        <w:t xml:space="preserve"> </w:t>
      </w:r>
      <w:r w:rsidRPr="002422FC">
        <w:rPr>
          <w:rFonts w:cstheme="minorHAnsi"/>
          <w:color w:val="000000"/>
          <w:sz w:val="24"/>
          <w:szCs w:val="24"/>
        </w:rPr>
        <w:t>spesa” per il valore sotto indicato, a seconda della composizione del</w:t>
      </w:r>
    </w:p>
    <w:p w:rsidR="00ED60AE" w:rsidRPr="002422FC" w:rsidRDefault="00ED60AE" w:rsidP="00ED60A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422FC">
        <w:rPr>
          <w:rFonts w:cstheme="minorHAnsi"/>
          <w:color w:val="000000"/>
          <w:sz w:val="24"/>
          <w:szCs w:val="24"/>
        </w:rPr>
        <w:t>nucleo familiare:</w:t>
      </w:r>
    </w:p>
    <w:p w:rsidR="00ED60AE" w:rsidRPr="00D277DA" w:rsidRDefault="00ED60AE" w:rsidP="00ED60AE">
      <w:pPr>
        <w:pStyle w:val="Corpotesto"/>
        <w:spacing w:before="6"/>
        <w:jc w:val="both"/>
        <w:rPr>
          <w:rFonts w:asciiTheme="minorHAnsi" w:hAnsiTheme="minorHAnsi" w:cstheme="minorHAnsi"/>
        </w:rPr>
      </w:pPr>
    </w:p>
    <w:tbl>
      <w:tblPr>
        <w:tblStyle w:val="TableNormal"/>
        <w:tblW w:w="0" w:type="auto"/>
        <w:tblInd w:w="28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3301"/>
      </w:tblGrid>
      <w:tr w:rsidR="00ED60AE" w:rsidRPr="00D277DA" w:rsidTr="00893E78">
        <w:trPr>
          <w:trHeight w:val="505"/>
        </w:trPr>
        <w:tc>
          <w:tcPr>
            <w:tcW w:w="2369" w:type="dxa"/>
          </w:tcPr>
          <w:p w:rsidR="00ED60AE" w:rsidRPr="00D277DA" w:rsidRDefault="00ED60AE" w:rsidP="00FC52DA">
            <w:pPr>
              <w:pStyle w:val="TableParagraph"/>
              <w:spacing w:before="2" w:line="252" w:lineRule="exact"/>
              <w:ind w:left="424" w:right="194" w:hanging="204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>Numero</w:t>
            </w:r>
            <w:proofErr w:type="spellEnd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>componenti</w:t>
            </w:r>
            <w:proofErr w:type="spellEnd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>nucleo</w:t>
            </w:r>
            <w:proofErr w:type="spellEnd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>familiare</w:t>
            </w:r>
            <w:proofErr w:type="spellEnd"/>
          </w:p>
        </w:tc>
        <w:tc>
          <w:tcPr>
            <w:tcW w:w="3301" w:type="dxa"/>
          </w:tcPr>
          <w:p w:rsidR="00ED60AE" w:rsidRPr="00D277DA" w:rsidRDefault="00ED60AE" w:rsidP="00FC52DA">
            <w:pPr>
              <w:pStyle w:val="TableParagraph"/>
              <w:spacing w:line="251" w:lineRule="exac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>Importo</w:t>
            </w:r>
            <w:proofErr w:type="spellEnd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>massimo</w:t>
            </w:r>
            <w:proofErr w:type="spellEnd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>contributo</w:t>
            </w:r>
            <w:proofErr w:type="spellEnd"/>
            <w:r w:rsidRPr="00D277DA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</w:p>
        </w:tc>
      </w:tr>
      <w:tr w:rsidR="00ED60AE" w:rsidRPr="00D277DA" w:rsidTr="00893E78">
        <w:trPr>
          <w:trHeight w:val="251"/>
        </w:trPr>
        <w:tc>
          <w:tcPr>
            <w:tcW w:w="2369" w:type="dxa"/>
          </w:tcPr>
          <w:p w:rsidR="00ED60AE" w:rsidRPr="00D277DA" w:rsidRDefault="00ED60AE" w:rsidP="00893E78">
            <w:pPr>
              <w:pStyle w:val="TableParagraph"/>
              <w:ind w:left="11" w:righ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77DA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301" w:type="dxa"/>
          </w:tcPr>
          <w:p w:rsidR="00ED60AE" w:rsidRPr="00D277DA" w:rsidRDefault="00ED60AE" w:rsidP="00893E7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77DA">
              <w:rPr>
                <w:rFonts w:asciiTheme="minorHAnsi" w:hAnsiTheme="minorHAnsi" w:cstheme="minorHAnsi"/>
                <w:sz w:val="24"/>
                <w:szCs w:val="24"/>
              </w:rPr>
              <w:t>€ 200,00</w:t>
            </w:r>
          </w:p>
        </w:tc>
      </w:tr>
      <w:tr w:rsidR="00ED60AE" w:rsidRPr="00D277DA" w:rsidTr="00893E78">
        <w:trPr>
          <w:trHeight w:val="253"/>
        </w:trPr>
        <w:tc>
          <w:tcPr>
            <w:tcW w:w="2369" w:type="dxa"/>
          </w:tcPr>
          <w:p w:rsidR="00ED60AE" w:rsidRPr="00D277DA" w:rsidRDefault="00ED60AE" w:rsidP="00893E78">
            <w:pPr>
              <w:pStyle w:val="TableParagraph"/>
              <w:spacing w:line="234" w:lineRule="exact"/>
              <w:ind w:left="11" w:righ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77DA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301" w:type="dxa"/>
          </w:tcPr>
          <w:p w:rsidR="00ED60AE" w:rsidRPr="00D277DA" w:rsidRDefault="00ED60AE" w:rsidP="00893E78">
            <w:pPr>
              <w:pStyle w:val="TableParagraph"/>
              <w:spacing w:line="23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77DA">
              <w:rPr>
                <w:rFonts w:asciiTheme="minorHAnsi" w:hAnsiTheme="minorHAnsi" w:cstheme="minorHAnsi"/>
                <w:sz w:val="24"/>
                <w:szCs w:val="24"/>
              </w:rPr>
              <w:t>€ 280,00</w:t>
            </w:r>
          </w:p>
        </w:tc>
      </w:tr>
      <w:tr w:rsidR="00ED60AE" w:rsidRPr="00D277DA" w:rsidTr="00893E78">
        <w:trPr>
          <w:trHeight w:val="251"/>
        </w:trPr>
        <w:tc>
          <w:tcPr>
            <w:tcW w:w="2369" w:type="dxa"/>
          </w:tcPr>
          <w:p w:rsidR="00ED60AE" w:rsidRPr="00D277DA" w:rsidRDefault="00ED60AE" w:rsidP="00893E78">
            <w:pPr>
              <w:pStyle w:val="TableParagraph"/>
              <w:ind w:left="11" w:righ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77D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301" w:type="dxa"/>
          </w:tcPr>
          <w:p w:rsidR="00ED60AE" w:rsidRPr="00D277DA" w:rsidRDefault="00ED60AE" w:rsidP="00893E78">
            <w:pPr>
              <w:pStyle w:val="TableParagraph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77DA">
              <w:rPr>
                <w:rFonts w:asciiTheme="minorHAnsi" w:hAnsiTheme="minorHAnsi" w:cstheme="minorHAnsi"/>
                <w:sz w:val="24"/>
                <w:szCs w:val="24"/>
              </w:rPr>
              <w:t>€ 360,00</w:t>
            </w:r>
          </w:p>
        </w:tc>
      </w:tr>
      <w:tr w:rsidR="00ED60AE" w:rsidRPr="00D277DA" w:rsidTr="00893E78">
        <w:trPr>
          <w:trHeight w:val="254"/>
        </w:trPr>
        <w:tc>
          <w:tcPr>
            <w:tcW w:w="2369" w:type="dxa"/>
          </w:tcPr>
          <w:p w:rsidR="00ED60AE" w:rsidRPr="00D277DA" w:rsidRDefault="00ED60AE" w:rsidP="00FC52DA">
            <w:pPr>
              <w:pStyle w:val="TableParagraph"/>
              <w:spacing w:line="234" w:lineRule="exact"/>
              <w:ind w:left="82" w:right="299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D277DA">
              <w:rPr>
                <w:rFonts w:asciiTheme="minorHAnsi" w:hAnsiTheme="minorHAnsi" w:cstheme="minorHAnsi"/>
                <w:sz w:val="24"/>
                <w:szCs w:val="24"/>
              </w:rPr>
              <w:t>Oltre</w:t>
            </w:r>
            <w:proofErr w:type="spellEnd"/>
            <w:r w:rsidR="00FC52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277DA">
              <w:rPr>
                <w:rFonts w:asciiTheme="minorHAnsi" w:hAnsiTheme="minorHAnsi" w:cstheme="minorHAnsi"/>
                <w:sz w:val="24"/>
                <w:szCs w:val="24"/>
              </w:rPr>
              <w:t>3</w:t>
            </w:r>
            <w:r w:rsidR="00FC52D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proofErr w:type="spellStart"/>
            <w:r w:rsidRPr="00D277DA">
              <w:rPr>
                <w:rFonts w:asciiTheme="minorHAnsi" w:hAnsiTheme="minorHAnsi" w:cstheme="minorHAnsi"/>
                <w:sz w:val="24"/>
                <w:szCs w:val="24"/>
              </w:rPr>
              <w:t>componenti</w:t>
            </w:r>
            <w:proofErr w:type="spellEnd"/>
          </w:p>
        </w:tc>
        <w:tc>
          <w:tcPr>
            <w:tcW w:w="3301" w:type="dxa"/>
          </w:tcPr>
          <w:p w:rsidR="00ED60AE" w:rsidRPr="00D277DA" w:rsidRDefault="00ED60AE" w:rsidP="00893E78">
            <w:pPr>
              <w:pStyle w:val="TableParagraph"/>
              <w:spacing w:line="234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277DA">
              <w:rPr>
                <w:rFonts w:asciiTheme="minorHAnsi" w:hAnsiTheme="minorHAnsi" w:cstheme="minorHAnsi"/>
                <w:sz w:val="24"/>
                <w:szCs w:val="24"/>
              </w:rPr>
              <w:t>€ 420,00</w:t>
            </w:r>
          </w:p>
        </w:tc>
      </w:tr>
    </w:tbl>
    <w:p w:rsidR="00ED60AE" w:rsidRPr="00D277DA" w:rsidRDefault="00ED60AE" w:rsidP="00ED60AE">
      <w:pPr>
        <w:spacing w:line="234" w:lineRule="exact"/>
        <w:jc w:val="both"/>
        <w:rPr>
          <w:rFonts w:cstheme="minorHAnsi"/>
          <w:sz w:val="24"/>
          <w:szCs w:val="24"/>
        </w:rPr>
      </w:pPr>
    </w:p>
    <w:p w:rsidR="00ED60AE" w:rsidRPr="00D277DA" w:rsidRDefault="00ED60AE" w:rsidP="00ED60AE">
      <w:pPr>
        <w:spacing w:line="234" w:lineRule="exact"/>
        <w:jc w:val="both"/>
        <w:rPr>
          <w:rFonts w:cstheme="minorHAnsi"/>
          <w:sz w:val="24"/>
          <w:szCs w:val="24"/>
        </w:rPr>
      </w:pPr>
    </w:p>
    <w:p w:rsidR="00ED60AE" w:rsidRPr="00D277DA" w:rsidRDefault="00ED60AE" w:rsidP="00ED60AE">
      <w:pPr>
        <w:spacing w:before="66"/>
        <w:ind w:right="118"/>
        <w:jc w:val="both"/>
        <w:rPr>
          <w:rFonts w:cstheme="minorHAnsi"/>
          <w:sz w:val="24"/>
          <w:szCs w:val="24"/>
        </w:rPr>
      </w:pPr>
      <w:r w:rsidRPr="00D277DA">
        <w:rPr>
          <w:rFonts w:cstheme="minorHAnsi"/>
          <w:sz w:val="24"/>
          <w:szCs w:val="24"/>
        </w:rPr>
        <w:t>* Gli importi riportati in tabella saranno suscettibili di un incremento pari a € 10,00 ove nel nucleo familiare siano presenti minori di età compresa tra 0 e 3 anni.</w:t>
      </w:r>
    </w:p>
    <w:p w:rsidR="00ED60AE" w:rsidRPr="00D277DA" w:rsidRDefault="00ED60AE" w:rsidP="00ED60AE">
      <w:pPr>
        <w:spacing w:before="1"/>
        <w:ind w:right="275"/>
        <w:jc w:val="both"/>
        <w:rPr>
          <w:rFonts w:cstheme="minorHAnsi"/>
          <w:sz w:val="24"/>
          <w:szCs w:val="24"/>
        </w:rPr>
      </w:pPr>
      <w:r w:rsidRPr="00D277DA">
        <w:rPr>
          <w:rFonts w:cstheme="minorHAnsi"/>
          <w:sz w:val="24"/>
          <w:szCs w:val="24"/>
        </w:rPr>
        <w:t xml:space="preserve">Il contributo è da intendersi </w:t>
      </w:r>
      <w:r w:rsidRPr="00D277DA">
        <w:rPr>
          <w:rFonts w:cstheme="minorHAnsi"/>
          <w:i/>
          <w:sz w:val="24"/>
          <w:szCs w:val="24"/>
        </w:rPr>
        <w:t xml:space="preserve">una tantum </w:t>
      </w:r>
      <w:r w:rsidRPr="00D277DA">
        <w:rPr>
          <w:rFonts w:cstheme="minorHAnsi"/>
          <w:sz w:val="24"/>
          <w:szCs w:val="24"/>
        </w:rPr>
        <w:t xml:space="preserve">e </w:t>
      </w:r>
      <w:proofErr w:type="gramStart"/>
      <w:r w:rsidRPr="00D277DA">
        <w:rPr>
          <w:rFonts w:cstheme="minorHAnsi"/>
          <w:sz w:val="24"/>
          <w:szCs w:val="24"/>
        </w:rPr>
        <w:t>senza  carattere</w:t>
      </w:r>
      <w:proofErr w:type="gramEnd"/>
      <w:r w:rsidRPr="00D277DA">
        <w:rPr>
          <w:rFonts w:cstheme="minorHAnsi"/>
          <w:sz w:val="24"/>
          <w:szCs w:val="24"/>
        </w:rPr>
        <w:t xml:space="preserve"> di continuità, secondo l’indicazione riportata nella seguente tabella:</w:t>
      </w:r>
    </w:p>
    <w:p w:rsidR="00ED60AE" w:rsidRPr="00D277DA" w:rsidRDefault="00ED60AE" w:rsidP="00ED60AE">
      <w:pPr>
        <w:pStyle w:val="Corpotesto"/>
        <w:spacing w:before="11"/>
        <w:jc w:val="both"/>
        <w:rPr>
          <w:rFonts w:asciiTheme="minorHAnsi" w:hAnsiTheme="minorHAnsi" w:cstheme="minorHAnsi"/>
        </w:rPr>
      </w:pPr>
    </w:p>
    <w:p w:rsidR="00ED60AE" w:rsidRPr="00D277DA" w:rsidRDefault="00ED60AE" w:rsidP="00ED60AE">
      <w:pPr>
        <w:spacing w:before="66"/>
        <w:ind w:right="118"/>
        <w:jc w:val="both"/>
        <w:rPr>
          <w:rFonts w:cstheme="minorHAnsi"/>
          <w:sz w:val="24"/>
          <w:szCs w:val="24"/>
        </w:rPr>
      </w:pPr>
      <w:r w:rsidRPr="00D277DA">
        <w:rPr>
          <w:rFonts w:cstheme="minorHAnsi"/>
          <w:sz w:val="24"/>
          <w:szCs w:val="24"/>
        </w:rPr>
        <w:lastRenderedPageBreak/>
        <w:t xml:space="preserve">Il contributo verrà erogato nella forma di </w:t>
      </w:r>
      <w:r w:rsidRPr="00D277DA">
        <w:rPr>
          <w:rFonts w:cstheme="minorHAnsi"/>
          <w:b/>
          <w:sz w:val="24"/>
          <w:szCs w:val="24"/>
        </w:rPr>
        <w:t xml:space="preserve">buoni spesa </w:t>
      </w:r>
      <w:r w:rsidRPr="00D277DA">
        <w:rPr>
          <w:rFonts w:cstheme="minorHAnsi"/>
          <w:sz w:val="24"/>
          <w:szCs w:val="24"/>
        </w:rPr>
        <w:t xml:space="preserve">dell’importo di </w:t>
      </w:r>
      <w:r w:rsidRPr="00D277DA">
        <w:rPr>
          <w:rFonts w:cstheme="minorHAnsi"/>
          <w:b/>
          <w:sz w:val="24"/>
          <w:szCs w:val="24"/>
        </w:rPr>
        <w:t xml:space="preserve">€ 5,00 </w:t>
      </w:r>
      <w:r w:rsidRPr="00D277DA">
        <w:rPr>
          <w:rFonts w:cstheme="minorHAnsi"/>
          <w:sz w:val="24"/>
          <w:szCs w:val="24"/>
        </w:rPr>
        <w:t>(Euro cinque/00) cadauno. Ai beneficiari verranno rilasciati buoni del valore complessivo pari al contributo concesso, con idoneo sistema di abbinamento buoni-destinatari per agevolare le procedure di erogazione delle somme a favore degli esercenti commerciali che aderiranno all’iniziativa.</w:t>
      </w:r>
    </w:p>
    <w:p w:rsidR="00EF5FF6" w:rsidRPr="00ED60AE" w:rsidRDefault="00EF5FF6" w:rsidP="00ED60AE">
      <w:pPr>
        <w:spacing w:before="66"/>
        <w:ind w:right="118"/>
        <w:jc w:val="both"/>
        <w:rPr>
          <w:rFonts w:cstheme="minorHAnsi"/>
          <w:b/>
          <w:sz w:val="24"/>
          <w:szCs w:val="24"/>
        </w:rPr>
      </w:pPr>
      <w:r w:rsidRPr="00ED60AE">
        <w:rPr>
          <w:rFonts w:cstheme="minorHAnsi"/>
          <w:b/>
          <w:sz w:val="24"/>
          <w:szCs w:val="24"/>
        </w:rPr>
        <w:t xml:space="preserve">L’erogazione dei buoni seguirà le seguenti priorità: </w:t>
      </w:r>
    </w:p>
    <w:p w:rsidR="00EF5FF6" w:rsidRPr="00ED60AE" w:rsidRDefault="00EF5FF6" w:rsidP="00ED60AE">
      <w:pPr>
        <w:pStyle w:val="Paragrafoelenco"/>
        <w:numPr>
          <w:ilvl w:val="0"/>
          <w:numId w:val="2"/>
        </w:numPr>
        <w:spacing w:before="66"/>
        <w:ind w:right="118"/>
        <w:jc w:val="both"/>
        <w:rPr>
          <w:rFonts w:cstheme="minorHAnsi"/>
          <w:sz w:val="24"/>
          <w:szCs w:val="24"/>
        </w:rPr>
      </w:pPr>
      <w:r w:rsidRPr="00ED60AE">
        <w:rPr>
          <w:rFonts w:cstheme="minorHAnsi"/>
          <w:sz w:val="24"/>
          <w:szCs w:val="24"/>
        </w:rPr>
        <w:t xml:space="preserve">nuclei </w:t>
      </w:r>
      <w:proofErr w:type="spellStart"/>
      <w:r w:rsidRPr="00ED60AE">
        <w:rPr>
          <w:rFonts w:cstheme="minorHAnsi"/>
          <w:sz w:val="24"/>
          <w:szCs w:val="24"/>
        </w:rPr>
        <w:t>monogenitoriali</w:t>
      </w:r>
      <w:proofErr w:type="spellEnd"/>
      <w:r w:rsidRPr="00ED60AE">
        <w:rPr>
          <w:rFonts w:cstheme="minorHAnsi"/>
          <w:sz w:val="24"/>
          <w:szCs w:val="24"/>
        </w:rPr>
        <w:t xml:space="preserve"> (cosi come risulta dall’anagrafe comunale); </w:t>
      </w:r>
    </w:p>
    <w:p w:rsidR="00EF5FF6" w:rsidRPr="00ED60AE" w:rsidRDefault="00EF5FF6" w:rsidP="00ED60AE">
      <w:pPr>
        <w:pStyle w:val="Paragrafoelenco"/>
        <w:numPr>
          <w:ilvl w:val="0"/>
          <w:numId w:val="2"/>
        </w:numPr>
        <w:spacing w:before="66"/>
        <w:ind w:right="118"/>
        <w:jc w:val="both"/>
        <w:rPr>
          <w:rFonts w:cstheme="minorHAnsi"/>
          <w:sz w:val="24"/>
          <w:szCs w:val="24"/>
        </w:rPr>
      </w:pPr>
      <w:r w:rsidRPr="00ED60AE">
        <w:rPr>
          <w:rFonts w:cstheme="minorHAnsi"/>
          <w:sz w:val="24"/>
          <w:szCs w:val="24"/>
        </w:rPr>
        <w:t xml:space="preserve">nuclei familiari che, alla data della domanda, vedono al loro interno la presenza di uno o </w:t>
      </w:r>
      <w:proofErr w:type="spellStart"/>
      <w:r w:rsidRPr="00ED60AE">
        <w:rPr>
          <w:rFonts w:cstheme="minorHAnsi"/>
          <w:sz w:val="24"/>
          <w:szCs w:val="24"/>
        </w:rPr>
        <w:t>piu</w:t>
      </w:r>
      <w:proofErr w:type="spellEnd"/>
      <w:r w:rsidRPr="00ED60AE">
        <w:rPr>
          <w:rFonts w:cstheme="minorHAnsi"/>
          <w:sz w:val="24"/>
          <w:szCs w:val="24"/>
        </w:rPr>
        <w:t xml:space="preserve"> minori; </w:t>
      </w:r>
    </w:p>
    <w:p w:rsidR="00EF5FF6" w:rsidRPr="00ED60AE" w:rsidRDefault="00EF5FF6" w:rsidP="00ED60AE">
      <w:pPr>
        <w:pStyle w:val="Paragrafoelenco"/>
        <w:numPr>
          <w:ilvl w:val="0"/>
          <w:numId w:val="2"/>
        </w:numPr>
        <w:spacing w:before="66"/>
        <w:ind w:right="118"/>
        <w:jc w:val="both"/>
        <w:rPr>
          <w:rFonts w:cstheme="minorHAnsi"/>
          <w:sz w:val="24"/>
          <w:szCs w:val="24"/>
        </w:rPr>
      </w:pPr>
      <w:r w:rsidRPr="00ED60AE">
        <w:rPr>
          <w:rFonts w:cstheme="minorHAnsi"/>
          <w:sz w:val="24"/>
          <w:szCs w:val="24"/>
        </w:rPr>
        <w:t xml:space="preserve">a seguire tutte le altre domande pervenute; </w:t>
      </w:r>
    </w:p>
    <w:p w:rsidR="00EF5FF6" w:rsidRPr="00ED60AE" w:rsidRDefault="00EF5FF6" w:rsidP="00ED60AE">
      <w:pPr>
        <w:pStyle w:val="Paragrafoelenco"/>
        <w:numPr>
          <w:ilvl w:val="0"/>
          <w:numId w:val="2"/>
        </w:numPr>
        <w:spacing w:before="66"/>
        <w:ind w:right="118"/>
        <w:jc w:val="both"/>
        <w:rPr>
          <w:rFonts w:cstheme="minorHAnsi"/>
          <w:sz w:val="24"/>
          <w:szCs w:val="24"/>
        </w:rPr>
      </w:pPr>
      <w:r w:rsidRPr="00ED60AE">
        <w:rPr>
          <w:rFonts w:cstheme="minorHAnsi"/>
          <w:sz w:val="24"/>
          <w:szCs w:val="24"/>
        </w:rPr>
        <w:t xml:space="preserve">in ogni caso i nuclei percettori di reddito di cittadinanza saranno collocati in fondo alla graduatoria complessiva di dicembre, qualora residuino risorse, in quanto beneficiari di un sussidio che non ha subito riduzioni a causa del covid-19; </w:t>
      </w:r>
    </w:p>
    <w:p w:rsidR="00A962B4" w:rsidRPr="00ED60AE" w:rsidRDefault="00EF5FF6" w:rsidP="00ED60AE">
      <w:pPr>
        <w:spacing w:before="66"/>
        <w:ind w:right="118"/>
        <w:jc w:val="both"/>
        <w:rPr>
          <w:rFonts w:cstheme="minorHAnsi"/>
          <w:sz w:val="24"/>
          <w:szCs w:val="24"/>
        </w:rPr>
      </w:pPr>
      <w:r w:rsidRPr="00ED60AE">
        <w:rPr>
          <w:rFonts w:cstheme="minorHAnsi"/>
          <w:sz w:val="24"/>
          <w:szCs w:val="24"/>
        </w:rPr>
        <w:t>All’interno di ogni singola “categoria” così come precedentemente descritta, le domande verranno ordinate per ISEE crescente</w:t>
      </w:r>
    </w:p>
    <w:sectPr w:rsidR="00A962B4" w:rsidRPr="00ED6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618D"/>
    <w:multiLevelType w:val="hybridMultilevel"/>
    <w:tmpl w:val="59A8E630"/>
    <w:lvl w:ilvl="0" w:tplc="793691B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B2103"/>
    <w:multiLevelType w:val="hybridMultilevel"/>
    <w:tmpl w:val="3D1A6B0C"/>
    <w:lvl w:ilvl="0" w:tplc="793691B4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F6"/>
    <w:rsid w:val="002422FC"/>
    <w:rsid w:val="00300FCE"/>
    <w:rsid w:val="003228E9"/>
    <w:rsid w:val="00A962B4"/>
    <w:rsid w:val="00B15648"/>
    <w:rsid w:val="00C43D8B"/>
    <w:rsid w:val="00ED60AE"/>
    <w:rsid w:val="00EF5FF6"/>
    <w:rsid w:val="00FC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D08E-FD15-4807-87A7-8FA3BF0E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60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FF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D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D60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D60AE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ED60AE"/>
    <w:pPr>
      <w:widowControl w:val="0"/>
      <w:autoSpaceDE w:val="0"/>
      <w:autoSpaceDN w:val="0"/>
      <w:spacing w:after="0" w:line="232" w:lineRule="exact"/>
      <w:ind w:left="228" w:right="212"/>
      <w:jc w:val="center"/>
    </w:pPr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ED60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0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0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</cp:lastModifiedBy>
  <cp:revision>8</cp:revision>
  <cp:lastPrinted>2021-10-08T14:17:00Z</cp:lastPrinted>
  <dcterms:created xsi:type="dcterms:W3CDTF">2021-10-04T11:33:00Z</dcterms:created>
  <dcterms:modified xsi:type="dcterms:W3CDTF">2022-02-21T16:36:00Z</dcterms:modified>
</cp:coreProperties>
</file>